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072" w:rsidRDefault="00094A34" w:rsidP="00011072">
      <w:pPr>
        <w:ind w:left="3686"/>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2BEDADA5" wp14:editId="582B6CC7">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E7047B" w:rsidRPr="009D5553">
        <w:rPr>
          <w:rFonts w:asciiTheme="minorHAnsi" w:hAnsiTheme="minorHAnsi" w:cstheme="minorHAnsi"/>
          <w:sz w:val="28"/>
          <w:szCs w:val="28"/>
        </w:rPr>
        <w:t>SERVIZIO SANITARIO NAZIONALE</w:t>
      </w:r>
    </w:p>
    <w:p w:rsidR="00011072" w:rsidRDefault="00E7047B" w:rsidP="00011072">
      <w:pPr>
        <w:ind w:left="3686"/>
        <w:jc w:val="center"/>
        <w:rPr>
          <w:rFonts w:asciiTheme="minorHAnsi" w:hAnsiTheme="minorHAnsi" w:cstheme="minorHAnsi"/>
          <w:sz w:val="28"/>
          <w:szCs w:val="28"/>
        </w:rPr>
      </w:pPr>
      <w:r w:rsidRPr="009D5553">
        <w:rPr>
          <w:rFonts w:asciiTheme="minorHAnsi" w:hAnsiTheme="minorHAnsi" w:cstheme="minorHAnsi"/>
          <w:sz w:val="28"/>
          <w:szCs w:val="28"/>
        </w:rPr>
        <w:t>REGIONE SICILIANA</w:t>
      </w:r>
    </w:p>
    <w:p w:rsidR="00011072" w:rsidRDefault="00E7047B" w:rsidP="00011072">
      <w:pPr>
        <w:ind w:left="3686"/>
        <w:jc w:val="center"/>
        <w:rPr>
          <w:rFonts w:asciiTheme="minorHAnsi" w:hAnsiTheme="minorHAnsi" w:cstheme="minorHAnsi"/>
          <w:b/>
          <w:sz w:val="28"/>
          <w:szCs w:val="28"/>
        </w:rPr>
      </w:pP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 xml:space="preserve">INCIALE </w:t>
      </w:r>
      <w:r w:rsidR="00011072">
        <w:rPr>
          <w:rFonts w:asciiTheme="minorHAnsi" w:hAnsiTheme="minorHAnsi" w:cstheme="minorHAnsi"/>
          <w:b/>
          <w:sz w:val="28"/>
          <w:szCs w:val="28"/>
        </w:rPr>
        <w:t>–</w:t>
      </w:r>
      <w:r w:rsidR="00C42872" w:rsidRPr="009D5553">
        <w:rPr>
          <w:rFonts w:asciiTheme="minorHAnsi" w:hAnsiTheme="minorHAnsi" w:cstheme="minorHAnsi"/>
          <w:b/>
          <w:sz w:val="28"/>
          <w:szCs w:val="28"/>
        </w:rPr>
        <w:t xml:space="preserve"> A</w:t>
      </w:r>
      <w:r w:rsidRPr="009D5553">
        <w:rPr>
          <w:rFonts w:asciiTheme="minorHAnsi" w:hAnsiTheme="minorHAnsi" w:cstheme="minorHAnsi"/>
          <w:b/>
          <w:sz w:val="28"/>
          <w:szCs w:val="28"/>
        </w:rPr>
        <w:t>GRIGENTO</w:t>
      </w:r>
    </w:p>
    <w:p w:rsidR="00011072" w:rsidRDefault="003F724C" w:rsidP="00011072">
      <w:pPr>
        <w:ind w:left="3686"/>
        <w:jc w:val="center"/>
        <w:rPr>
          <w:rFonts w:asciiTheme="minorHAnsi" w:hAnsiTheme="minorHAnsi" w:cstheme="minorHAnsi"/>
          <w:sz w:val="28"/>
          <w:szCs w:val="28"/>
        </w:rPr>
      </w:pPr>
      <w:r>
        <w:rPr>
          <w:rFonts w:asciiTheme="minorHAnsi" w:hAnsiTheme="minorHAnsi" w:cstheme="minorHAnsi"/>
        </w:rPr>
        <w:t>UFFICIO STAMPA</w:t>
      </w:r>
    </w:p>
    <w:p w:rsidR="00011072" w:rsidRDefault="002007F3" w:rsidP="00011072">
      <w:pPr>
        <w:ind w:left="3686"/>
        <w:jc w:val="center"/>
        <w:rPr>
          <w:rFonts w:asciiTheme="minorHAnsi" w:hAnsiTheme="minorHAnsi" w:cstheme="minorHAnsi"/>
        </w:rPr>
      </w:pPr>
      <w:r>
        <w:rPr>
          <w:rFonts w:asciiTheme="minorHAnsi" w:hAnsiTheme="minorHAnsi" w:cstheme="minorHAnsi"/>
        </w:rPr>
        <w:t>Viale della Vittori</w:t>
      </w:r>
      <w:r w:rsidR="00011072">
        <w:rPr>
          <w:rFonts w:asciiTheme="minorHAnsi" w:hAnsiTheme="minorHAnsi" w:cstheme="minorHAnsi"/>
        </w:rPr>
        <w:t xml:space="preserve">a n.321, Agrigento 92100 </w:t>
      </w:r>
    </w:p>
    <w:p w:rsidR="00715A6F" w:rsidRPr="00CB0B03" w:rsidRDefault="00011072" w:rsidP="00CB0B03">
      <w:pPr>
        <w:ind w:left="3686"/>
        <w:jc w:val="center"/>
        <w:rPr>
          <w:rFonts w:asciiTheme="minorHAnsi" w:hAnsiTheme="minorHAnsi" w:cstheme="minorHAnsi"/>
          <w:sz w:val="28"/>
          <w:szCs w:val="28"/>
        </w:rPr>
      </w:pPr>
      <w:r>
        <w:rPr>
          <w:rFonts w:asciiTheme="minorHAnsi" w:hAnsiTheme="minorHAnsi" w:cstheme="minorHAnsi"/>
        </w:rPr>
        <w:t xml:space="preserve">tel. </w:t>
      </w:r>
      <w:r w:rsidR="002007F3">
        <w:rPr>
          <w:rFonts w:asciiTheme="minorHAnsi" w:hAnsiTheme="minorHAnsi" w:cstheme="minorHAnsi"/>
        </w:rPr>
        <w:t>0922/407</w:t>
      </w:r>
      <w:r w:rsidR="00F678D7">
        <w:rPr>
          <w:rFonts w:asciiTheme="minorHAnsi" w:hAnsiTheme="minorHAnsi" w:cstheme="minorHAnsi"/>
        </w:rPr>
        <w:t>449</w:t>
      </w:r>
    </w:p>
    <w:p w:rsidR="00391792" w:rsidRDefault="00391792">
      <w:pPr>
        <w:pStyle w:val="Default"/>
        <w:rPr>
          <w:rFonts w:asciiTheme="minorHAnsi" w:hAnsiTheme="minorHAnsi" w:cstheme="minorHAnsi"/>
          <w:sz w:val="18"/>
          <w:szCs w:val="18"/>
        </w:rPr>
      </w:pPr>
    </w:p>
    <w:p w:rsidR="00552CB8" w:rsidRPr="008D04D5" w:rsidRDefault="00552CB8">
      <w:pPr>
        <w:pStyle w:val="Default"/>
        <w:rPr>
          <w:rFonts w:asciiTheme="minorHAnsi" w:hAnsiTheme="minorHAnsi" w:cstheme="minorHAnsi"/>
          <w:sz w:val="18"/>
          <w:szCs w:val="18"/>
        </w:rPr>
      </w:pPr>
    </w:p>
    <w:p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rsidR="00552CB8" w:rsidRDefault="00552CB8" w:rsidP="00DB65ED">
      <w:pPr>
        <w:pStyle w:val="Default"/>
        <w:jc w:val="right"/>
        <w:rPr>
          <w:rFonts w:asciiTheme="minorHAnsi" w:hAnsiTheme="minorHAnsi" w:cstheme="minorHAnsi"/>
        </w:rPr>
      </w:pPr>
    </w:p>
    <w:p w:rsidR="00C676C8" w:rsidRPr="00002755" w:rsidRDefault="002007F3" w:rsidP="00002755">
      <w:pPr>
        <w:pStyle w:val="Default"/>
        <w:jc w:val="center"/>
        <w:rPr>
          <w:rFonts w:asciiTheme="minorHAnsi" w:hAnsiTheme="minorHAnsi" w:cstheme="minorHAnsi"/>
        </w:rPr>
      </w:pPr>
      <w:r>
        <w:rPr>
          <w:rFonts w:asciiTheme="minorHAnsi" w:hAnsiTheme="minorHAnsi" w:cstheme="minorHAnsi"/>
        </w:rPr>
        <w:t>COMUNICA</w:t>
      </w:r>
      <w:r w:rsidR="008D04D5">
        <w:rPr>
          <w:rFonts w:asciiTheme="minorHAnsi" w:hAnsiTheme="minorHAnsi" w:cstheme="minorHAnsi"/>
        </w:rPr>
        <w:t>TO STAMPA DEL</w:t>
      </w:r>
      <w:r w:rsidR="007C2758">
        <w:rPr>
          <w:rFonts w:asciiTheme="minorHAnsi" w:hAnsiTheme="minorHAnsi" w:cstheme="minorHAnsi"/>
        </w:rPr>
        <w:t xml:space="preserve"> </w:t>
      </w:r>
      <w:r w:rsidR="00474596">
        <w:rPr>
          <w:rFonts w:asciiTheme="minorHAnsi" w:hAnsiTheme="minorHAnsi" w:cstheme="minorHAnsi"/>
        </w:rPr>
        <w:t>10</w:t>
      </w:r>
      <w:r w:rsidR="003F724C">
        <w:rPr>
          <w:rFonts w:asciiTheme="minorHAnsi" w:hAnsiTheme="minorHAnsi" w:cstheme="minorHAnsi"/>
        </w:rPr>
        <w:t>/</w:t>
      </w:r>
      <w:r w:rsidR="00542AF7">
        <w:rPr>
          <w:rFonts w:asciiTheme="minorHAnsi" w:hAnsiTheme="minorHAnsi" w:cstheme="minorHAnsi"/>
        </w:rPr>
        <w:t>10</w:t>
      </w:r>
      <w:r w:rsidR="003F724C">
        <w:rPr>
          <w:rFonts w:asciiTheme="minorHAnsi" w:hAnsiTheme="minorHAnsi" w:cstheme="minorHAnsi"/>
        </w:rPr>
        <w:t>/1</w:t>
      </w:r>
      <w:r w:rsidR="00542AF7">
        <w:rPr>
          <w:rFonts w:asciiTheme="minorHAnsi" w:hAnsiTheme="minorHAnsi" w:cstheme="minorHAnsi"/>
        </w:rPr>
        <w:t>6</w:t>
      </w:r>
    </w:p>
    <w:p w:rsidR="00391792" w:rsidRPr="002007F3" w:rsidRDefault="00391792">
      <w:pPr>
        <w:pStyle w:val="Default"/>
        <w:rPr>
          <w:rFonts w:asciiTheme="minorHAnsi" w:hAnsiTheme="minorHAnsi" w:cstheme="minorHAnsi"/>
          <w:sz w:val="18"/>
          <w:szCs w:val="18"/>
        </w:rPr>
      </w:pPr>
    </w:p>
    <w:p w:rsidR="00C13D86" w:rsidRDefault="0051008C" w:rsidP="00FA41E6">
      <w:pPr>
        <w:pBdr>
          <w:top w:val="single" w:sz="4" w:space="1" w:color="auto"/>
          <w:left w:val="single" w:sz="4" w:space="4" w:color="auto"/>
          <w:bottom w:val="single" w:sz="4" w:space="1" w:color="auto"/>
          <w:right w:val="single" w:sz="4" w:space="4" w:color="auto"/>
        </w:pBdr>
        <w:ind w:left="360" w:right="332"/>
        <w:jc w:val="both"/>
      </w:pPr>
      <w:r>
        <w:rPr>
          <w:rFonts w:asciiTheme="minorHAnsi" w:hAnsiTheme="minorHAnsi" w:cstheme="minorHAnsi"/>
          <w:b/>
        </w:rPr>
        <w:t xml:space="preserve">L’Asp di Agrigento aliena </w:t>
      </w:r>
      <w:r w:rsidR="00474596">
        <w:rPr>
          <w:rFonts w:asciiTheme="minorHAnsi" w:hAnsiTheme="minorHAnsi" w:cstheme="minorHAnsi"/>
          <w:b/>
        </w:rPr>
        <w:t>l’”ex ospedaletto” di Licata</w:t>
      </w:r>
      <w:r>
        <w:rPr>
          <w:rFonts w:asciiTheme="minorHAnsi" w:hAnsiTheme="minorHAnsi" w:cstheme="minorHAnsi"/>
          <w:b/>
        </w:rPr>
        <w:t>. Il ricavato della vendita sarà reinvestito per interventi alle strutture di proprietà.</w:t>
      </w:r>
    </w:p>
    <w:p w:rsidR="00552CB8" w:rsidRDefault="00552CB8" w:rsidP="00803155">
      <w:pPr>
        <w:jc w:val="both"/>
        <w:rPr>
          <w:rFonts w:asciiTheme="minorHAnsi" w:eastAsia="Times New Roman" w:hAnsiTheme="minorHAnsi" w:cstheme="minorHAnsi"/>
          <w:lang w:eastAsia="it-IT"/>
        </w:rPr>
      </w:pPr>
    </w:p>
    <w:p w:rsidR="00EA68CB" w:rsidRPr="007C2D6B" w:rsidRDefault="00550F00" w:rsidP="00474596">
      <w:pPr>
        <w:spacing w:line="360" w:lineRule="auto"/>
        <w:jc w:val="both"/>
        <w:rPr>
          <w:rFonts w:asciiTheme="minorHAnsi" w:hAnsiTheme="minorHAnsi" w:cstheme="minorHAnsi"/>
        </w:rPr>
      </w:pPr>
      <w:r>
        <w:rPr>
          <w:rFonts w:asciiTheme="minorHAnsi" w:hAnsiTheme="minorHAnsi" w:cstheme="minorHAnsi"/>
        </w:rPr>
        <w:t>L</w:t>
      </w:r>
      <w:r w:rsidR="00EA68CB">
        <w:rPr>
          <w:rFonts w:asciiTheme="minorHAnsi" w:hAnsiTheme="minorHAnsi" w:cstheme="minorHAnsi"/>
        </w:rPr>
        <w:t xml:space="preserve">’Azienda sanitaria provinciale di Agrigento </w:t>
      </w:r>
      <w:r w:rsidR="00627EDB">
        <w:rPr>
          <w:rFonts w:asciiTheme="minorHAnsi" w:hAnsiTheme="minorHAnsi" w:cstheme="minorHAnsi"/>
        </w:rPr>
        <w:t>sta per perfezionare</w:t>
      </w:r>
      <w:r>
        <w:rPr>
          <w:rFonts w:asciiTheme="minorHAnsi" w:hAnsiTheme="minorHAnsi" w:cstheme="minorHAnsi"/>
        </w:rPr>
        <w:t xml:space="preserve"> la vendita a privati </w:t>
      </w:r>
      <w:r w:rsidR="001E6CF6">
        <w:rPr>
          <w:rFonts w:asciiTheme="minorHAnsi" w:hAnsiTheme="minorHAnsi" w:cstheme="minorHAnsi"/>
        </w:rPr>
        <w:t xml:space="preserve">dell’”ex ospedaletto” </w:t>
      </w:r>
      <w:r>
        <w:rPr>
          <w:rFonts w:asciiTheme="minorHAnsi" w:hAnsiTheme="minorHAnsi" w:cstheme="minorHAnsi"/>
        </w:rPr>
        <w:t xml:space="preserve">di </w:t>
      </w:r>
      <w:r w:rsidR="001E6CF6">
        <w:rPr>
          <w:rFonts w:asciiTheme="minorHAnsi" w:hAnsiTheme="minorHAnsi" w:cstheme="minorHAnsi"/>
        </w:rPr>
        <w:t xml:space="preserve">Licata,  </w:t>
      </w:r>
      <w:r>
        <w:rPr>
          <w:rFonts w:asciiTheme="minorHAnsi" w:hAnsiTheme="minorHAnsi" w:cstheme="minorHAnsi"/>
        </w:rPr>
        <w:t xml:space="preserve">un </w:t>
      </w:r>
      <w:r w:rsidR="001E6CF6">
        <w:rPr>
          <w:rFonts w:asciiTheme="minorHAnsi" w:hAnsiTheme="minorHAnsi" w:cstheme="minorHAnsi"/>
        </w:rPr>
        <w:t>antico complesso immobili</w:t>
      </w:r>
      <w:r w:rsidR="00B20368">
        <w:rPr>
          <w:rFonts w:asciiTheme="minorHAnsi" w:hAnsiTheme="minorHAnsi" w:cstheme="minorHAnsi"/>
        </w:rPr>
        <w:t>are e che non rientra più nelle utilità e nelle strategie di gestione della sanità agrigentina</w:t>
      </w:r>
      <w:r>
        <w:rPr>
          <w:rFonts w:asciiTheme="minorHAnsi" w:hAnsiTheme="minorHAnsi" w:cstheme="minorHAnsi"/>
        </w:rPr>
        <w:t xml:space="preserve">. La procedura di alienazione del </w:t>
      </w:r>
      <w:r w:rsidR="00B20368">
        <w:rPr>
          <w:rFonts w:asciiTheme="minorHAnsi" w:hAnsiTheme="minorHAnsi" w:cstheme="minorHAnsi"/>
        </w:rPr>
        <w:t>bene</w:t>
      </w:r>
      <w:r>
        <w:rPr>
          <w:rFonts w:asciiTheme="minorHAnsi" w:hAnsiTheme="minorHAnsi" w:cstheme="minorHAnsi"/>
        </w:rPr>
        <w:t xml:space="preserve"> </w:t>
      </w:r>
      <w:r w:rsidR="00B20368">
        <w:rPr>
          <w:rFonts w:asciiTheme="minorHAnsi" w:hAnsiTheme="minorHAnsi" w:cstheme="minorHAnsi"/>
        </w:rPr>
        <w:t>frutterà</w:t>
      </w:r>
      <w:r>
        <w:rPr>
          <w:rFonts w:asciiTheme="minorHAnsi" w:hAnsiTheme="minorHAnsi" w:cstheme="minorHAnsi"/>
        </w:rPr>
        <w:t xml:space="preserve"> all’azienda una somma di </w:t>
      </w:r>
      <w:r w:rsidR="00B20368">
        <w:rPr>
          <w:rFonts w:asciiTheme="minorHAnsi" w:hAnsiTheme="minorHAnsi" w:cstheme="minorHAnsi"/>
        </w:rPr>
        <w:t xml:space="preserve">oltre </w:t>
      </w:r>
      <w:r w:rsidR="001E6CF6">
        <w:rPr>
          <w:rFonts w:asciiTheme="minorHAnsi" w:hAnsiTheme="minorHAnsi" w:cstheme="minorHAnsi"/>
        </w:rPr>
        <w:t>duecentodiciottomila</w:t>
      </w:r>
      <w:r>
        <w:rPr>
          <w:rFonts w:asciiTheme="minorHAnsi" w:hAnsiTheme="minorHAnsi" w:cstheme="minorHAnsi"/>
        </w:rPr>
        <w:t xml:space="preserve"> euro che sarà prontamente reinvestita per la miglioria strutturale degli edifici di proprietà. </w:t>
      </w:r>
      <w:r w:rsidR="00E76D37">
        <w:rPr>
          <w:rFonts w:asciiTheme="minorHAnsi" w:hAnsiTheme="minorHAnsi" w:cstheme="minorHAnsi"/>
        </w:rPr>
        <w:t>Il</w:t>
      </w:r>
      <w:r>
        <w:rPr>
          <w:rFonts w:asciiTheme="minorHAnsi" w:hAnsiTheme="minorHAnsi" w:cstheme="minorHAnsi"/>
        </w:rPr>
        <w:t xml:space="preserve"> complesso iter di vendita, gestito dall’Ufficio patrimonio Asp</w:t>
      </w:r>
      <w:r w:rsidR="00E76D37">
        <w:rPr>
          <w:rFonts w:asciiTheme="minorHAnsi" w:hAnsiTheme="minorHAnsi" w:cstheme="minorHAnsi"/>
        </w:rPr>
        <w:t xml:space="preserve"> con una procedura ad evidenza pubblica</w:t>
      </w:r>
      <w:r>
        <w:rPr>
          <w:rFonts w:asciiTheme="minorHAnsi" w:hAnsiTheme="minorHAnsi" w:cstheme="minorHAnsi"/>
        </w:rPr>
        <w:t>,</w:t>
      </w:r>
      <w:r w:rsidR="00E76D37">
        <w:rPr>
          <w:rFonts w:asciiTheme="minorHAnsi" w:hAnsiTheme="minorHAnsi" w:cstheme="minorHAnsi"/>
        </w:rPr>
        <w:t xml:space="preserve"> ha richiesto il rilascio di un parere favorevole da parte della Soprintendenza ai beni culturali ed ambientali di Agrigento cui ha fatto seguito l’autorizzazione alla vendita rilasciata dall’Assessorato regionale dei beni culturali e dell’identità siciliana</w:t>
      </w:r>
      <w:r>
        <w:rPr>
          <w:rFonts w:asciiTheme="minorHAnsi" w:hAnsiTheme="minorHAnsi" w:cstheme="minorHAnsi"/>
        </w:rPr>
        <w:t xml:space="preserve">. </w:t>
      </w:r>
      <w:r w:rsidR="00E76D37">
        <w:rPr>
          <w:rFonts w:asciiTheme="minorHAnsi" w:hAnsiTheme="minorHAnsi" w:cstheme="minorHAnsi"/>
        </w:rPr>
        <w:t xml:space="preserve">Lo stesso Assessorato ha infatti dichiarato che l’immobile, risalente al Quattrocento, </w:t>
      </w:r>
      <w:r w:rsidR="00E63847">
        <w:rPr>
          <w:rFonts w:asciiTheme="minorHAnsi" w:hAnsiTheme="minorHAnsi" w:cstheme="minorHAnsi"/>
        </w:rPr>
        <w:t xml:space="preserve">riveste interesse culturale e pertanto rimane sottoposto a tutte le prescrizioni di tutela contenute nel decreto legislativo 42 del 2004. La nuova proprietà avrà dunque cura di </w:t>
      </w:r>
      <w:r w:rsidR="00767830">
        <w:rPr>
          <w:rFonts w:asciiTheme="minorHAnsi" w:hAnsiTheme="minorHAnsi" w:cstheme="minorHAnsi"/>
        </w:rPr>
        <w:t xml:space="preserve">garantire la buona conservazione del bene </w:t>
      </w:r>
      <w:r w:rsidR="00221C70">
        <w:rPr>
          <w:rFonts w:asciiTheme="minorHAnsi" w:hAnsiTheme="minorHAnsi" w:cstheme="minorHAnsi"/>
        </w:rPr>
        <w:t>con azioni di restauro e risanamento preventivamente au</w:t>
      </w:r>
      <w:r w:rsidR="005A558B">
        <w:rPr>
          <w:rFonts w:asciiTheme="minorHAnsi" w:hAnsiTheme="minorHAnsi" w:cstheme="minorHAnsi"/>
        </w:rPr>
        <w:t xml:space="preserve">torizzate dalla Soprintendenza e ad assicurare che le destinazioni d’uso siano compatibili con il carattere storico ed artistico dell’immobile. Una </w:t>
      </w:r>
      <w:r w:rsidR="00474596">
        <w:rPr>
          <w:rFonts w:asciiTheme="minorHAnsi" w:hAnsiTheme="minorHAnsi" w:cstheme="minorHAnsi"/>
        </w:rPr>
        <w:t>testimonianza relativa a</w:t>
      </w:r>
      <w:r w:rsidR="005A558B">
        <w:rPr>
          <w:rFonts w:asciiTheme="minorHAnsi" w:hAnsiTheme="minorHAnsi" w:cstheme="minorHAnsi"/>
        </w:rPr>
        <w:t xml:space="preserve">ll’esistenza del fabbricato </w:t>
      </w:r>
      <w:r w:rsidR="00327CA8">
        <w:rPr>
          <w:rFonts w:asciiTheme="minorHAnsi" w:hAnsiTheme="minorHAnsi" w:cstheme="minorHAnsi"/>
        </w:rPr>
        <w:t xml:space="preserve">risale al 1487 ed è </w:t>
      </w:r>
      <w:r w:rsidR="00474596">
        <w:rPr>
          <w:rFonts w:asciiTheme="minorHAnsi" w:hAnsiTheme="minorHAnsi" w:cstheme="minorHAnsi"/>
        </w:rPr>
        <w:t>da ricondurre</w:t>
      </w:r>
      <w:r w:rsidR="005A558B">
        <w:rPr>
          <w:rFonts w:asciiTheme="minorHAnsi" w:hAnsiTheme="minorHAnsi" w:cstheme="minorHAnsi"/>
        </w:rPr>
        <w:t xml:space="preserve"> ad una menzione </w:t>
      </w:r>
      <w:r w:rsidR="00474596">
        <w:rPr>
          <w:rFonts w:asciiTheme="minorHAnsi" w:hAnsiTheme="minorHAnsi" w:cstheme="minorHAnsi"/>
        </w:rPr>
        <w:t>scritta da</w:t>
      </w:r>
      <w:r w:rsidR="005A558B">
        <w:rPr>
          <w:rFonts w:asciiTheme="minorHAnsi" w:hAnsiTheme="minorHAnsi" w:cstheme="minorHAnsi"/>
        </w:rPr>
        <w:t>ll’abate Rocco Pirri. L’antico ricovero ospedaliero occupava i locali che attualmente fanno angolo tra il corso Vittorio Emanuele e la piazzetta Elena della c</w:t>
      </w:r>
      <w:r w:rsidR="00327CA8">
        <w:rPr>
          <w:rFonts w:asciiTheme="minorHAnsi" w:hAnsiTheme="minorHAnsi" w:cstheme="minorHAnsi"/>
        </w:rPr>
        <w:t>ittadina costiera di Licata ed è sorto</w:t>
      </w:r>
      <w:r w:rsidR="005A558B">
        <w:rPr>
          <w:rFonts w:asciiTheme="minorHAnsi" w:hAnsiTheme="minorHAnsi" w:cstheme="minorHAnsi"/>
        </w:rPr>
        <w:t xml:space="preserve"> per of</w:t>
      </w:r>
      <w:r w:rsidR="00327CA8">
        <w:rPr>
          <w:rFonts w:asciiTheme="minorHAnsi" w:hAnsiTheme="minorHAnsi" w:cstheme="minorHAnsi"/>
        </w:rPr>
        <w:t>frire assistenza agli infermi ed</w:t>
      </w:r>
      <w:r w:rsidR="005A558B">
        <w:rPr>
          <w:rFonts w:asciiTheme="minorHAnsi" w:hAnsiTheme="minorHAnsi" w:cstheme="minorHAnsi"/>
        </w:rPr>
        <w:t xml:space="preserve"> ai pellegrini. La sua gestion</w:t>
      </w:r>
      <w:r w:rsidR="00474596">
        <w:rPr>
          <w:rFonts w:asciiTheme="minorHAnsi" w:hAnsiTheme="minorHAnsi" w:cstheme="minorHAnsi"/>
        </w:rPr>
        <w:t xml:space="preserve">e era affidata alla Compagnia dei Bianchi </w:t>
      </w:r>
      <w:proofErr w:type="spellStart"/>
      <w:r w:rsidR="00474596">
        <w:rPr>
          <w:rFonts w:asciiTheme="minorHAnsi" w:hAnsiTheme="minorHAnsi" w:cstheme="minorHAnsi"/>
        </w:rPr>
        <w:t>Azoli</w:t>
      </w:r>
      <w:proofErr w:type="spellEnd"/>
      <w:r w:rsidR="00474596">
        <w:rPr>
          <w:rFonts w:asciiTheme="minorHAnsi" w:hAnsiTheme="minorHAnsi" w:cstheme="minorHAnsi"/>
        </w:rPr>
        <w:t xml:space="preserve">, </w:t>
      </w:r>
      <w:r w:rsidR="00474596">
        <w:rPr>
          <w:rFonts w:asciiTheme="minorHAnsi" w:hAnsiTheme="minorHAnsi" w:cstheme="minorHAnsi"/>
        </w:rPr>
        <w:t xml:space="preserve">potente </w:t>
      </w:r>
      <w:r w:rsidR="00474596">
        <w:rPr>
          <w:rFonts w:asciiTheme="minorHAnsi" w:hAnsiTheme="minorHAnsi" w:cstheme="minorHAnsi"/>
        </w:rPr>
        <w:t>confraternita che resse la struttura fino al 1868 quando passò sotto l’amministrazione della Congregazione della Carità. A questo periodo si fa risalire il trasferimento delle attività ospedaliere verso gli ambienti</w:t>
      </w:r>
      <w:r w:rsidR="00327CA8">
        <w:rPr>
          <w:rFonts w:asciiTheme="minorHAnsi" w:hAnsiTheme="minorHAnsi" w:cstheme="minorHAnsi"/>
        </w:rPr>
        <w:t xml:space="preserve">, </w:t>
      </w:r>
      <w:r w:rsidR="00327CA8">
        <w:rPr>
          <w:rFonts w:asciiTheme="minorHAnsi" w:hAnsiTheme="minorHAnsi" w:cstheme="minorHAnsi"/>
        </w:rPr>
        <w:t>ritenuti più salubri ed accoglienti</w:t>
      </w:r>
      <w:r w:rsidR="00327CA8">
        <w:rPr>
          <w:rFonts w:asciiTheme="minorHAnsi" w:hAnsiTheme="minorHAnsi" w:cstheme="minorHAnsi"/>
        </w:rPr>
        <w:t>, del</w:t>
      </w:r>
      <w:bookmarkStart w:id="0" w:name="_GoBack"/>
      <w:bookmarkEnd w:id="0"/>
      <w:r w:rsidR="00474596">
        <w:rPr>
          <w:rFonts w:asciiTheme="minorHAnsi" w:hAnsiTheme="minorHAnsi" w:cstheme="minorHAnsi"/>
        </w:rPr>
        <w:t>l’ex Conv</w:t>
      </w:r>
      <w:r w:rsidR="00327CA8">
        <w:rPr>
          <w:rFonts w:asciiTheme="minorHAnsi" w:hAnsiTheme="minorHAnsi" w:cstheme="minorHAnsi"/>
        </w:rPr>
        <w:t>ento dei padri minori osservanti</w:t>
      </w:r>
      <w:r w:rsidR="00474596">
        <w:rPr>
          <w:rFonts w:asciiTheme="minorHAnsi" w:hAnsiTheme="minorHAnsi" w:cstheme="minorHAnsi"/>
        </w:rPr>
        <w:t>.</w:t>
      </w:r>
    </w:p>
    <w:p w:rsidR="00C051EE" w:rsidRPr="00151F6D" w:rsidRDefault="00896119" w:rsidP="00896119">
      <w:pPr>
        <w:pStyle w:val="Default"/>
        <w:ind w:left="1440" w:firstLine="720"/>
        <w:jc w:val="right"/>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w:t>
      </w:r>
      <w:r w:rsidR="00A25128">
        <w:rPr>
          <w:rFonts w:asciiTheme="minorHAnsi" w:eastAsia="Times New Roman" w:hAnsiTheme="minorHAnsi" w:cstheme="minorHAnsi"/>
          <w:lang w:eastAsia="it-IT"/>
        </w:rPr>
        <w:t>L’Addetto Stampa</w:t>
      </w:r>
      <w:r w:rsidR="00A25128">
        <w:rPr>
          <w:rFonts w:asciiTheme="minorHAnsi" w:eastAsia="Times New Roman" w:hAnsiTheme="minorHAnsi" w:cstheme="minorHAnsi"/>
          <w:lang w:eastAsia="it-IT"/>
        </w:rPr>
        <w:tab/>
      </w:r>
      <w:r w:rsidR="004D0E70">
        <w:rPr>
          <w:rFonts w:asciiTheme="minorHAnsi" w:eastAsia="Times New Roman" w:hAnsiTheme="minorHAnsi" w:cstheme="minorHAnsi"/>
          <w:lang w:eastAsia="it-IT"/>
        </w:rPr>
        <w:tab/>
      </w:r>
      <w:r>
        <w:rPr>
          <w:rFonts w:asciiTheme="minorHAnsi" w:eastAsia="Times New Roman" w:hAnsiTheme="minorHAnsi" w:cstheme="minorHAnsi"/>
          <w:lang w:eastAsia="it-IT"/>
        </w:rPr>
        <w:t xml:space="preserve">                            </w:t>
      </w:r>
      <w:r w:rsidR="00A25128">
        <w:rPr>
          <w:rFonts w:asciiTheme="minorHAnsi" w:eastAsia="Times New Roman" w:hAnsiTheme="minorHAnsi" w:cstheme="minorHAnsi"/>
          <w:lang w:eastAsia="it-IT"/>
        </w:rPr>
        <w:t xml:space="preserve">     </w:t>
      </w:r>
      <w:r w:rsidR="004D0E70">
        <w:rPr>
          <w:rFonts w:asciiTheme="minorHAnsi" w:eastAsia="Times New Roman" w:hAnsiTheme="minorHAnsi" w:cstheme="minorHAnsi"/>
          <w:lang w:eastAsia="it-IT"/>
        </w:rPr>
        <w:t xml:space="preserve">  </w:t>
      </w:r>
      <w:r>
        <w:rPr>
          <w:rFonts w:asciiTheme="minorHAnsi" w:eastAsia="Times New Roman" w:hAnsiTheme="minorHAnsi" w:cstheme="minorHAnsi"/>
          <w:lang w:eastAsia="it-IT"/>
        </w:rPr>
        <w:t xml:space="preserve">                                                    </w:t>
      </w:r>
      <w:r w:rsidR="00E34369">
        <w:rPr>
          <w:rFonts w:asciiTheme="minorHAnsi" w:eastAsia="Times New Roman" w:hAnsiTheme="minorHAnsi" w:cstheme="minorHAnsi"/>
          <w:lang w:eastAsia="it-IT"/>
        </w:rPr>
        <w:t>d</w:t>
      </w:r>
      <w:r w:rsidR="000D7869" w:rsidRPr="002007F3">
        <w:rPr>
          <w:rFonts w:asciiTheme="minorHAnsi" w:eastAsia="Times New Roman" w:hAnsiTheme="minorHAnsi" w:cstheme="minorHAnsi"/>
          <w:lang w:eastAsia="it-IT"/>
        </w:rPr>
        <w:t xml:space="preserve">ott. </w:t>
      </w:r>
      <w:r w:rsidR="00FC348D">
        <w:rPr>
          <w:rFonts w:asciiTheme="minorHAnsi" w:eastAsia="Times New Roman" w:hAnsiTheme="minorHAnsi" w:cstheme="minorHAnsi"/>
          <w:lang w:eastAsia="it-IT"/>
        </w:rPr>
        <w:t>Angelo Cinquemani</w:t>
      </w:r>
    </w:p>
    <w:sectPr w:rsidR="00C051EE" w:rsidRPr="00151F6D" w:rsidSect="00DB65ED">
      <w:headerReference w:type="default" r:id="rId9"/>
      <w:footerReference w:type="default" r:id="rId10"/>
      <w:pgSz w:w="11907" w:h="16839" w:code="9"/>
      <w:pgMar w:top="993" w:right="1134" w:bottom="1134" w:left="1134" w:header="720"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284" w:rsidRDefault="00323284">
      <w:r>
        <w:separator/>
      </w:r>
    </w:p>
  </w:endnote>
  <w:endnote w:type="continuationSeparator" w:id="0">
    <w:p w:rsidR="00323284" w:rsidRDefault="00323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altName w:val="Futur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Default"/>
      <w:rPr>
        <w:rFonts w:ascii="Gill Sans" w:hAnsi="Gill Sans" w:cs="Gill Sans"/>
        <w:color w:val="0000FF"/>
        <w:sz w:val="18"/>
        <w:szCs w:val="18"/>
      </w:rPr>
    </w:pPr>
  </w:p>
  <w:p w:rsidR="00C051EE" w:rsidRDefault="00C051EE">
    <w:pPr>
      <w:pStyle w:val="Default"/>
      <w:rPr>
        <w:rFonts w:ascii="Gill Sans" w:hAnsi="Gill Sans" w:cs="Gill Sans"/>
        <w:color w:val="0000FF"/>
        <w:sz w:val="18"/>
        <w:szCs w:val="18"/>
      </w:rPr>
    </w:pPr>
  </w:p>
  <w:p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_________________________________________________________________________________</w:t>
    </w:r>
    <w:r w:rsidR="00D154CE">
      <w:rPr>
        <w:rFonts w:ascii="Gill Sans" w:hAnsi="Gill Sans" w:cs="Gill Sans"/>
        <w:color w:val="0000FF"/>
        <w:sz w:val="18"/>
        <w:szCs w:val="18"/>
      </w:rPr>
      <w:t>___________________</w:t>
    </w:r>
  </w:p>
  <w:p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rsidR="00C051EE" w:rsidRDefault="00C051E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284" w:rsidRDefault="00323284">
      <w:r>
        <w:separator/>
      </w:r>
    </w:p>
  </w:footnote>
  <w:footnote w:type="continuationSeparator" w:id="0">
    <w:p w:rsidR="00323284" w:rsidRDefault="00323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2755"/>
    <w:rsid w:val="0000780F"/>
    <w:rsid w:val="00011072"/>
    <w:rsid w:val="000210E7"/>
    <w:rsid w:val="00062CE8"/>
    <w:rsid w:val="00084FB9"/>
    <w:rsid w:val="00092ADA"/>
    <w:rsid w:val="00094A34"/>
    <w:rsid w:val="000A1BEE"/>
    <w:rsid w:val="000B009F"/>
    <w:rsid w:val="000B13DC"/>
    <w:rsid w:val="000B5DF1"/>
    <w:rsid w:val="000C1377"/>
    <w:rsid w:val="000D7869"/>
    <w:rsid w:val="000F1559"/>
    <w:rsid w:val="000F62B1"/>
    <w:rsid w:val="000F76C6"/>
    <w:rsid w:val="0010073C"/>
    <w:rsid w:val="00125106"/>
    <w:rsid w:val="001408DD"/>
    <w:rsid w:val="00151F6D"/>
    <w:rsid w:val="00155AEE"/>
    <w:rsid w:val="00156784"/>
    <w:rsid w:val="00157233"/>
    <w:rsid w:val="001603B7"/>
    <w:rsid w:val="00161C35"/>
    <w:rsid w:val="0018734B"/>
    <w:rsid w:val="00190648"/>
    <w:rsid w:val="00196F78"/>
    <w:rsid w:val="001B6A23"/>
    <w:rsid w:val="001B7631"/>
    <w:rsid w:val="001D1771"/>
    <w:rsid w:val="001E2C49"/>
    <w:rsid w:val="001E5E59"/>
    <w:rsid w:val="001E6CF6"/>
    <w:rsid w:val="001E7A41"/>
    <w:rsid w:val="001F7F0E"/>
    <w:rsid w:val="002007F3"/>
    <w:rsid w:val="002070AF"/>
    <w:rsid w:val="00221C70"/>
    <w:rsid w:val="002277FD"/>
    <w:rsid w:val="00227E01"/>
    <w:rsid w:val="00231769"/>
    <w:rsid w:val="002322A1"/>
    <w:rsid w:val="002324C0"/>
    <w:rsid w:val="00247032"/>
    <w:rsid w:val="002513B8"/>
    <w:rsid w:val="002665FF"/>
    <w:rsid w:val="00266F83"/>
    <w:rsid w:val="00285206"/>
    <w:rsid w:val="00293365"/>
    <w:rsid w:val="002937B6"/>
    <w:rsid w:val="002B7AB8"/>
    <w:rsid w:val="00323284"/>
    <w:rsid w:val="00327CA8"/>
    <w:rsid w:val="00327F8B"/>
    <w:rsid w:val="00337FE0"/>
    <w:rsid w:val="00362641"/>
    <w:rsid w:val="00370226"/>
    <w:rsid w:val="0037383E"/>
    <w:rsid w:val="00377C1B"/>
    <w:rsid w:val="00391792"/>
    <w:rsid w:val="00396E52"/>
    <w:rsid w:val="003A49D3"/>
    <w:rsid w:val="003C0C0B"/>
    <w:rsid w:val="003D1F7E"/>
    <w:rsid w:val="003D60D1"/>
    <w:rsid w:val="003E3C36"/>
    <w:rsid w:val="003F0202"/>
    <w:rsid w:val="003F724C"/>
    <w:rsid w:val="00407D04"/>
    <w:rsid w:val="0041326D"/>
    <w:rsid w:val="00420717"/>
    <w:rsid w:val="00424C29"/>
    <w:rsid w:val="0043034E"/>
    <w:rsid w:val="0045597A"/>
    <w:rsid w:val="00462CF1"/>
    <w:rsid w:val="00474596"/>
    <w:rsid w:val="004874FB"/>
    <w:rsid w:val="004A626F"/>
    <w:rsid w:val="004A76F9"/>
    <w:rsid w:val="004B09A6"/>
    <w:rsid w:val="004B5450"/>
    <w:rsid w:val="004B6CC1"/>
    <w:rsid w:val="004D0E70"/>
    <w:rsid w:val="004F6AE1"/>
    <w:rsid w:val="0051008C"/>
    <w:rsid w:val="005145F4"/>
    <w:rsid w:val="00542AF7"/>
    <w:rsid w:val="00550F00"/>
    <w:rsid w:val="00552CB8"/>
    <w:rsid w:val="00574675"/>
    <w:rsid w:val="00596118"/>
    <w:rsid w:val="005A558B"/>
    <w:rsid w:val="006005C9"/>
    <w:rsid w:val="00621944"/>
    <w:rsid w:val="00621EBC"/>
    <w:rsid w:val="0062605B"/>
    <w:rsid w:val="00626B79"/>
    <w:rsid w:val="00627EDB"/>
    <w:rsid w:val="00631017"/>
    <w:rsid w:val="00642F4E"/>
    <w:rsid w:val="00647502"/>
    <w:rsid w:val="00670588"/>
    <w:rsid w:val="00672983"/>
    <w:rsid w:val="00692311"/>
    <w:rsid w:val="006A54AD"/>
    <w:rsid w:val="006B10BA"/>
    <w:rsid w:val="006C1374"/>
    <w:rsid w:val="006C142C"/>
    <w:rsid w:val="006D016A"/>
    <w:rsid w:val="006F6028"/>
    <w:rsid w:val="007128BD"/>
    <w:rsid w:val="00715A6F"/>
    <w:rsid w:val="0071626D"/>
    <w:rsid w:val="00720AC7"/>
    <w:rsid w:val="00733389"/>
    <w:rsid w:val="0074294E"/>
    <w:rsid w:val="00746515"/>
    <w:rsid w:val="00767830"/>
    <w:rsid w:val="00785964"/>
    <w:rsid w:val="0079768F"/>
    <w:rsid w:val="007A3B17"/>
    <w:rsid w:val="007B65F8"/>
    <w:rsid w:val="007B79E5"/>
    <w:rsid w:val="007C2758"/>
    <w:rsid w:val="007C2D6B"/>
    <w:rsid w:val="007F4F59"/>
    <w:rsid w:val="007F5D1D"/>
    <w:rsid w:val="00803155"/>
    <w:rsid w:val="00817A37"/>
    <w:rsid w:val="008361E7"/>
    <w:rsid w:val="00843471"/>
    <w:rsid w:val="00852E1D"/>
    <w:rsid w:val="00861C48"/>
    <w:rsid w:val="0087086C"/>
    <w:rsid w:val="00873818"/>
    <w:rsid w:val="00881A61"/>
    <w:rsid w:val="008921CE"/>
    <w:rsid w:val="00896119"/>
    <w:rsid w:val="008A5396"/>
    <w:rsid w:val="008B1BAF"/>
    <w:rsid w:val="008C2FEB"/>
    <w:rsid w:val="008D04D5"/>
    <w:rsid w:val="008E681F"/>
    <w:rsid w:val="00900151"/>
    <w:rsid w:val="00903AB6"/>
    <w:rsid w:val="00936BA5"/>
    <w:rsid w:val="009675B7"/>
    <w:rsid w:val="009703A6"/>
    <w:rsid w:val="009705E3"/>
    <w:rsid w:val="0098747B"/>
    <w:rsid w:val="009925FC"/>
    <w:rsid w:val="009A41C4"/>
    <w:rsid w:val="009D5553"/>
    <w:rsid w:val="009D6B03"/>
    <w:rsid w:val="009E37C4"/>
    <w:rsid w:val="009E6BDA"/>
    <w:rsid w:val="009F1FBE"/>
    <w:rsid w:val="00A05DCF"/>
    <w:rsid w:val="00A064E3"/>
    <w:rsid w:val="00A25128"/>
    <w:rsid w:val="00A4699C"/>
    <w:rsid w:val="00A63ED3"/>
    <w:rsid w:val="00A74099"/>
    <w:rsid w:val="00A7580F"/>
    <w:rsid w:val="00A7783D"/>
    <w:rsid w:val="00AA57E1"/>
    <w:rsid w:val="00AF6628"/>
    <w:rsid w:val="00B00FE6"/>
    <w:rsid w:val="00B05BB1"/>
    <w:rsid w:val="00B07BFA"/>
    <w:rsid w:val="00B17C9C"/>
    <w:rsid w:val="00B20368"/>
    <w:rsid w:val="00B246EB"/>
    <w:rsid w:val="00B27D1E"/>
    <w:rsid w:val="00B51F5D"/>
    <w:rsid w:val="00B550DD"/>
    <w:rsid w:val="00B64A6B"/>
    <w:rsid w:val="00B74B68"/>
    <w:rsid w:val="00B9495D"/>
    <w:rsid w:val="00BE399B"/>
    <w:rsid w:val="00BF241D"/>
    <w:rsid w:val="00BF3C35"/>
    <w:rsid w:val="00C051EE"/>
    <w:rsid w:val="00C13D86"/>
    <w:rsid w:val="00C15B3F"/>
    <w:rsid w:val="00C22DD8"/>
    <w:rsid w:val="00C260A7"/>
    <w:rsid w:val="00C42872"/>
    <w:rsid w:val="00C63AA8"/>
    <w:rsid w:val="00C676C8"/>
    <w:rsid w:val="00C71460"/>
    <w:rsid w:val="00C964D8"/>
    <w:rsid w:val="00CB0B03"/>
    <w:rsid w:val="00CC0C45"/>
    <w:rsid w:val="00CD23E4"/>
    <w:rsid w:val="00CE58A6"/>
    <w:rsid w:val="00CF4731"/>
    <w:rsid w:val="00D01BC7"/>
    <w:rsid w:val="00D077C5"/>
    <w:rsid w:val="00D10D89"/>
    <w:rsid w:val="00D154CE"/>
    <w:rsid w:val="00D37FD0"/>
    <w:rsid w:val="00D50C19"/>
    <w:rsid w:val="00D64AB8"/>
    <w:rsid w:val="00D92361"/>
    <w:rsid w:val="00DA2D51"/>
    <w:rsid w:val="00DB3FC0"/>
    <w:rsid w:val="00DB65ED"/>
    <w:rsid w:val="00DD3699"/>
    <w:rsid w:val="00DD5E19"/>
    <w:rsid w:val="00DD730D"/>
    <w:rsid w:val="00DE34CE"/>
    <w:rsid w:val="00DF0FE0"/>
    <w:rsid w:val="00E267A5"/>
    <w:rsid w:val="00E3360D"/>
    <w:rsid w:val="00E34369"/>
    <w:rsid w:val="00E504F2"/>
    <w:rsid w:val="00E63847"/>
    <w:rsid w:val="00E7047B"/>
    <w:rsid w:val="00E76D37"/>
    <w:rsid w:val="00EA68CB"/>
    <w:rsid w:val="00EB0675"/>
    <w:rsid w:val="00ED131C"/>
    <w:rsid w:val="00EE70D1"/>
    <w:rsid w:val="00EF0674"/>
    <w:rsid w:val="00EF3E68"/>
    <w:rsid w:val="00F24BF2"/>
    <w:rsid w:val="00F40B63"/>
    <w:rsid w:val="00F45C51"/>
    <w:rsid w:val="00F53D90"/>
    <w:rsid w:val="00F551D9"/>
    <w:rsid w:val="00F571D8"/>
    <w:rsid w:val="00F671A8"/>
    <w:rsid w:val="00F678D7"/>
    <w:rsid w:val="00F71E0E"/>
    <w:rsid w:val="00FA41E6"/>
    <w:rsid w:val="00FC348D"/>
    <w:rsid w:val="00FC5482"/>
    <w:rsid w:val="00FD015D"/>
    <w:rsid w:val="00FE1EBD"/>
    <w:rsid w:val="00FE2F03"/>
    <w:rsid w:val="00FF076D"/>
    <w:rsid w:val="00FF60AB"/>
    <w:rsid w:val="00FF6F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788DE8"/>
  <w15:docId w15:val="{38747993-58D7-4FE3-8BBE-E758DC16B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paragraph" w:styleId="NormaleWeb">
    <w:name w:val="Normal (Web)"/>
    <w:basedOn w:val="Normale"/>
    <w:uiPriority w:val="99"/>
    <w:unhideWhenUsed/>
    <w:rsid w:val="00803155"/>
    <w:pPr>
      <w:spacing w:before="100" w:beforeAutospacing="1" w:after="100" w:afterAutospacing="1"/>
    </w:pPr>
    <w:rPr>
      <w:rFonts w:eastAsia="Times New Roman"/>
      <w:lang w:eastAsia="it-IT"/>
    </w:rPr>
  </w:style>
  <w:style w:type="character" w:customStyle="1" w:styleId="st">
    <w:name w:val="st"/>
    <w:basedOn w:val="Carpredefinitoparagrafo"/>
    <w:rsid w:val="00D50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07836">
      <w:bodyDiv w:val="1"/>
      <w:marLeft w:val="0"/>
      <w:marRight w:val="0"/>
      <w:marTop w:val="0"/>
      <w:marBottom w:val="0"/>
      <w:divBdr>
        <w:top w:val="none" w:sz="0" w:space="0" w:color="auto"/>
        <w:left w:val="none" w:sz="0" w:space="0" w:color="auto"/>
        <w:bottom w:val="none" w:sz="0" w:space="0" w:color="auto"/>
        <w:right w:val="none" w:sz="0" w:space="0" w:color="auto"/>
      </w:divBdr>
    </w:div>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68666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69F6C-571A-4894-BC33-6A38891DE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394</Words>
  <Characters>2248</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 Cinquemani</cp:lastModifiedBy>
  <cp:revision>3</cp:revision>
  <cp:lastPrinted>2017-10-10T13:39:00Z</cp:lastPrinted>
  <dcterms:created xsi:type="dcterms:W3CDTF">2017-10-10T11:55:00Z</dcterms:created>
  <dcterms:modified xsi:type="dcterms:W3CDTF">2017-10-10T13:45:00Z</dcterms:modified>
</cp:coreProperties>
</file>